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B1" w:rsidRDefault="00801828">
      <w:pPr>
        <w:spacing w:after="91" w:line="259" w:lineRule="auto"/>
        <w:ind w:left="10" w:right="506" w:hanging="10"/>
        <w:jc w:val="center"/>
      </w:pPr>
      <w:bookmarkStart w:id="0" w:name="_GoBack"/>
      <w:r>
        <w:rPr>
          <w:b/>
        </w:rPr>
        <w:t xml:space="preserve">О проведении </w:t>
      </w:r>
    </w:p>
    <w:p w:rsidR="00E958B1" w:rsidRDefault="00801828">
      <w:pPr>
        <w:spacing w:after="72" w:line="259" w:lineRule="auto"/>
        <w:ind w:left="10" w:right="2" w:hanging="10"/>
        <w:jc w:val="center"/>
      </w:pPr>
      <w:r>
        <w:rPr>
          <w:b/>
        </w:rPr>
        <w:t xml:space="preserve">Всероссийского конкурса </w:t>
      </w:r>
    </w:p>
    <w:p w:rsidR="00E958B1" w:rsidRDefault="00801828">
      <w:pPr>
        <w:spacing w:after="0" w:line="259" w:lineRule="auto"/>
        <w:ind w:left="10" w:right="4" w:hanging="10"/>
        <w:jc w:val="center"/>
      </w:pPr>
      <w:r>
        <w:rPr>
          <w:b/>
        </w:rPr>
        <w:t xml:space="preserve">«Успех и безопасность - 2018» </w:t>
      </w:r>
    </w:p>
    <w:bookmarkEnd w:id="0"/>
    <w:p w:rsidR="00E958B1" w:rsidRDefault="00801828">
      <w:pPr>
        <w:spacing w:after="0" w:line="259" w:lineRule="auto"/>
        <w:ind w:left="633" w:firstLine="0"/>
        <w:jc w:val="center"/>
      </w:pPr>
      <w:r>
        <w:t xml:space="preserve"> </w:t>
      </w:r>
    </w:p>
    <w:p w:rsidR="00E958B1" w:rsidRDefault="00801828">
      <w:pPr>
        <w:ind w:left="-14"/>
      </w:pPr>
      <w:r>
        <w:t>Администрация муниципального района Пестрав</w:t>
      </w:r>
      <w:r>
        <w:t xml:space="preserve">ский информирует Вас о том, что в соответствии с приказом Министерства труда и социальной защиты Российской Федерации (далее – </w:t>
      </w:r>
      <w:r>
        <w:t>Минтруд России) от 04.08.2014 № 516 «</w:t>
      </w:r>
      <w:r>
        <w:rPr>
          <w:b/>
        </w:rPr>
        <w:t>О проведении Всероссийского конкурса на лучшую организацию работ в области условий и охраны труда «Успех и безопасность-2018»</w:t>
      </w:r>
      <w:r>
        <w:t xml:space="preserve"> (далее – конкурс), письмом Минтруда России от 28.09.2018 № 15-3/В-2697 и письмом Министерства</w:t>
      </w:r>
      <w:r>
        <w:t xml:space="preserve"> труда, занятости и миграционной политики Самарской области №38/3376 от 31.10.2018  </w:t>
      </w:r>
      <w:r>
        <w:rPr>
          <w:b/>
        </w:rPr>
        <w:t>начался прием заявок на участие в конкурсе 2018 года</w:t>
      </w:r>
      <w:r>
        <w:t xml:space="preserve">. </w:t>
      </w:r>
    </w:p>
    <w:p w:rsidR="00E958B1" w:rsidRDefault="00801828">
      <w:pPr>
        <w:spacing w:after="0"/>
        <w:ind w:left="-14"/>
      </w:pPr>
      <w:r>
        <w:t xml:space="preserve"> Конкурс проводится в целях пропаганды лучших практик организации работ в области охраны труда, повышения эффективнос</w:t>
      </w:r>
      <w:r>
        <w:t>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</w:t>
      </w:r>
      <w:r>
        <w:t xml:space="preserve">ов обеспечения безопасных условий труда на рабочих местах. </w:t>
      </w:r>
    </w:p>
    <w:p w:rsidR="00E958B1" w:rsidRDefault="00801828">
      <w:pPr>
        <w:spacing w:after="41"/>
        <w:ind w:left="-14"/>
      </w:pPr>
      <w:r>
        <w:t>По результатам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</w:t>
      </w:r>
      <w:r>
        <w:t xml:space="preserve">ьных образований, характеризующие эффективность системы государственного управления охраной труда и системы ведомственного контроля </w:t>
      </w:r>
    </w:p>
    <w:p w:rsidR="00E958B1" w:rsidRDefault="00801828">
      <w:pPr>
        <w:ind w:left="-14" w:firstLine="0"/>
      </w:pPr>
      <w:r>
        <w:t xml:space="preserve">за соблюдением законодательства в области охраны труда </w:t>
      </w:r>
    </w:p>
    <w:p w:rsidR="00E958B1" w:rsidRDefault="00801828">
      <w:pPr>
        <w:spacing w:after="0" w:line="321" w:lineRule="auto"/>
        <w:ind w:left="-14"/>
      </w:pPr>
      <w:r>
        <w:rPr>
          <w:b/>
        </w:rPr>
        <w:t>Прием заявок</w:t>
      </w:r>
      <w:r>
        <w:t xml:space="preserve"> на участие в конкурсе осуществляется </w:t>
      </w:r>
      <w:r>
        <w:rPr>
          <w:b/>
        </w:rPr>
        <w:t>до 1 марта 2019 г</w:t>
      </w:r>
      <w:r>
        <w:rPr>
          <w:b/>
        </w:rPr>
        <w:t>ода</w:t>
      </w:r>
      <w:r>
        <w:t xml:space="preserve">. Конкурс проходит на безвозмездной основе, заочно на основании общедоступных данных и сведений, представленных участниками конкурса. </w:t>
      </w:r>
    </w:p>
    <w:p w:rsidR="00E958B1" w:rsidRDefault="00801828">
      <w:pPr>
        <w:ind w:left="-14"/>
      </w:pPr>
      <w:r>
        <w:t>Работы по организационно-техническому, научно-методическому и аналитическому сопровождению конкурса обеспечивает Межре</w:t>
      </w:r>
      <w:r>
        <w:t xml:space="preserve">гиональная Ассоциация содействия обеспечению безопасных условий труда «ЭТАЛОН» (далее – Ассоциация «ЭТАЛОН»), контактная информация: 127055, г. Москва, ул. Новослободская, д. 26, стр. 1; </w:t>
      </w:r>
      <w:proofErr w:type="spellStart"/>
      <w:r>
        <w:t>web</w:t>
      </w:r>
      <w:proofErr w:type="spellEnd"/>
      <w:r>
        <w:t xml:space="preserve">-сайт </w:t>
      </w:r>
      <w:hyperlink r:id="rId4">
        <w:r>
          <w:rPr>
            <w:color w:val="0000FF"/>
            <w:u w:val="single" w:color="0000FF"/>
          </w:rPr>
          <w:t>http://www.aetalon</w:t>
        </w:r>
        <w:r>
          <w:rPr>
            <w:color w:val="0000FF"/>
            <w:u w:val="single" w:color="0000FF"/>
          </w:rPr>
          <w:t>.ru</w:t>
        </w:r>
      </w:hyperlink>
      <w:hyperlink r:id="rId5">
        <w:r>
          <w:t>,</w:t>
        </w:r>
      </w:hyperlink>
      <w:r>
        <w:t xml:space="preserve"> электронная почта: kot@aetalon.ru, телефон/факс: 8 (495) 411-09-98. </w:t>
      </w:r>
    </w:p>
    <w:p w:rsidR="00E958B1" w:rsidRDefault="00801828">
      <w:pPr>
        <w:spacing w:after="83" w:line="259" w:lineRule="auto"/>
        <w:ind w:left="10" w:right="-13" w:hanging="10"/>
        <w:jc w:val="right"/>
      </w:pPr>
      <w:r>
        <w:t xml:space="preserve">Для участия в конкурсе необходимо пройти регистрацию на </w:t>
      </w:r>
      <w:proofErr w:type="spellStart"/>
      <w:r>
        <w:t>web</w:t>
      </w:r>
      <w:proofErr w:type="spellEnd"/>
      <w:r>
        <w:t xml:space="preserve">-сайте </w:t>
      </w:r>
    </w:p>
    <w:p w:rsidR="00E958B1" w:rsidRDefault="00801828">
      <w:pPr>
        <w:tabs>
          <w:tab w:val="center" w:pos="2540"/>
          <w:tab w:val="center" w:pos="3677"/>
          <w:tab w:val="center" w:pos="5176"/>
          <w:tab w:val="center" w:pos="7062"/>
          <w:tab w:val="right" w:pos="9360"/>
        </w:tabs>
        <w:spacing w:after="13"/>
        <w:ind w:left="-14" w:firstLine="0"/>
        <w:jc w:val="left"/>
      </w:pPr>
      <w:r>
        <w:t xml:space="preserve">Ассоциации </w:t>
      </w:r>
      <w:proofErr w:type="gramStart"/>
      <w:r>
        <w:tab/>
        <w:t>«</w:t>
      </w:r>
      <w:proofErr w:type="gramEnd"/>
      <w:r>
        <w:t xml:space="preserve">ЭТАЛОН» </w:t>
      </w:r>
      <w:r>
        <w:tab/>
        <w:t xml:space="preserve">в </w:t>
      </w:r>
      <w:r>
        <w:tab/>
        <w:t xml:space="preserve">соответствующем </w:t>
      </w:r>
      <w:r>
        <w:tab/>
        <w:t xml:space="preserve">разделе </w:t>
      </w:r>
      <w:r>
        <w:tab/>
        <w:t xml:space="preserve">«Конкурсы» </w:t>
      </w:r>
    </w:p>
    <w:p w:rsidR="00E958B1" w:rsidRDefault="00801828">
      <w:pPr>
        <w:ind w:left="-14" w:firstLine="0"/>
      </w:pPr>
      <w:r>
        <w:lastRenderedPageBreak/>
        <w:t xml:space="preserve">(http://contest.aetalon.ru/Contest/SafetySuccess_18), заполнить электронные формы заявки на участие в конкурсе и сведений об организации.  </w:t>
      </w:r>
    </w:p>
    <w:p w:rsidR="00E958B1" w:rsidRDefault="00801828">
      <w:pPr>
        <w:spacing w:after="21"/>
        <w:ind w:left="-14"/>
      </w:pPr>
      <w:r>
        <w:t>Обращаем Ваше внимание, что рейтинг субъекта Российской Федерации в конкурсе складывается, в том числе, из количеств</w:t>
      </w:r>
      <w:r>
        <w:t xml:space="preserve">а организаций и муниципальных образований, принявших участие в конкурсе, заявки которых одобрены оператором конкурса Ассоциацией «ЭТАЛОН». </w:t>
      </w:r>
    </w:p>
    <w:p w:rsidR="00E958B1" w:rsidRDefault="00801828">
      <w:pPr>
        <w:spacing w:after="97" w:line="259" w:lineRule="auto"/>
        <w:ind w:firstLine="0"/>
        <w:jc w:val="left"/>
      </w:pPr>
      <w:r>
        <w:rPr>
          <w:sz w:val="24"/>
        </w:rPr>
        <w:t xml:space="preserve"> </w:t>
      </w:r>
    </w:p>
    <w:p w:rsidR="00E958B1" w:rsidRDefault="00801828" w:rsidP="00801828">
      <w:pPr>
        <w:tabs>
          <w:tab w:val="center" w:pos="908"/>
          <w:tab w:val="center" w:pos="1616"/>
          <w:tab w:val="center" w:pos="2324"/>
          <w:tab w:val="center" w:pos="3032"/>
          <w:tab w:val="center" w:pos="3740"/>
          <w:tab w:val="center" w:pos="4448"/>
          <w:tab w:val="right" w:pos="9360"/>
        </w:tabs>
        <w:ind w:left="0" w:firstLine="0"/>
        <w:jc w:val="left"/>
        <w:sectPr w:rsidR="00E958B1">
          <w:pgSz w:w="11906" w:h="16838"/>
          <w:pgMar w:top="1440" w:right="845" w:bottom="1440" w:left="1701" w:header="720" w:footer="720" w:gutter="0"/>
          <w:cols w:space="720"/>
        </w:sect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E958B1" w:rsidRDefault="00801828">
      <w:pPr>
        <w:spacing w:after="0" w:line="259" w:lineRule="auto"/>
        <w:ind w:left="-1192" w:right="-1194" w:firstLine="0"/>
        <w:jc w:val="left"/>
      </w:pPr>
      <w:r>
        <w:rPr>
          <w:noProof/>
        </w:rPr>
        <w:lastRenderedPageBreak/>
        <w:drawing>
          <wp:inline distT="0" distB="0" distL="0" distR="0">
            <wp:extent cx="7410450" cy="10379710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7410450" cy="1037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B1" w:rsidRDefault="00801828">
      <w:pPr>
        <w:spacing w:after="0" w:line="259" w:lineRule="auto"/>
        <w:ind w:left="-1178" w:right="-1178" w:firstLine="0"/>
        <w:jc w:val="left"/>
      </w:pPr>
      <w:r>
        <w:rPr>
          <w:noProof/>
        </w:rPr>
        <w:lastRenderedPageBreak/>
        <w:drawing>
          <wp:inline distT="0" distB="0" distL="0" distR="0">
            <wp:extent cx="7410450" cy="10360659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7410450" cy="1036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8B1">
      <w:pgSz w:w="16840" w:h="11900" w:orient="landscape"/>
      <w:pgMar w:top="116" w:right="1440" w:bottom="1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B1"/>
    <w:rsid w:val="00801828"/>
    <w:rsid w:val="00E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E1EAE-1BD9-4375-BE5B-EBB58C5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2" w:line="269" w:lineRule="auto"/>
      <w:ind w:left="1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etalon.ru/" TargetMode="External"/><Relationship Id="rId4" Type="http://schemas.openxmlformats.org/officeDocument/2006/relationships/hyperlink" Target="http://www.aetalo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Татьяна Сергеевна</dc:creator>
  <cp:keywords/>
  <cp:lastModifiedBy>Admin</cp:lastModifiedBy>
  <cp:revision>2</cp:revision>
  <dcterms:created xsi:type="dcterms:W3CDTF">2018-11-24T01:17:00Z</dcterms:created>
  <dcterms:modified xsi:type="dcterms:W3CDTF">2018-11-24T01:17:00Z</dcterms:modified>
</cp:coreProperties>
</file>